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E22" w:rsidRPr="00594D67" w:rsidRDefault="00212E22">
      <w:pPr>
        <w:rPr>
          <w:rFonts w:ascii="Times New Roman" w:hAnsi="Times New Roman" w:cs="Times New Roman"/>
          <w:color w:val="2D3B45"/>
          <w:sz w:val="24"/>
          <w:szCs w:val="24"/>
          <w:shd w:val="clear" w:color="auto" w:fill="FFFFFF"/>
        </w:rPr>
      </w:pPr>
      <w:r w:rsidRPr="00594D67">
        <w:rPr>
          <w:rFonts w:ascii="Times New Roman" w:hAnsi="Times New Roman" w:cs="Times New Roman"/>
          <w:color w:val="2D3B45"/>
          <w:sz w:val="24"/>
          <w:szCs w:val="24"/>
          <w:highlight w:val="yellow"/>
          <w:shd w:val="clear" w:color="auto" w:fill="FFFFFF"/>
        </w:rPr>
        <w:t>Respond to student</w:t>
      </w:r>
    </w:p>
    <w:p w:rsidR="00AD04C3" w:rsidRPr="00594D67" w:rsidRDefault="00212E22">
      <w:pPr>
        <w:rPr>
          <w:rFonts w:ascii="Times New Roman" w:hAnsi="Times New Roman" w:cs="Times New Roman"/>
          <w:color w:val="2D3B45"/>
          <w:sz w:val="24"/>
          <w:szCs w:val="24"/>
          <w:shd w:val="clear" w:color="auto" w:fill="FFFFFF"/>
        </w:rPr>
      </w:pPr>
      <w:r w:rsidRPr="00594D67">
        <w:rPr>
          <w:rFonts w:ascii="Times New Roman" w:hAnsi="Times New Roman" w:cs="Times New Roman"/>
          <w:color w:val="2D3B45"/>
          <w:sz w:val="24"/>
          <w:szCs w:val="24"/>
          <w:shd w:val="clear" w:color="auto" w:fill="FFFFFF"/>
        </w:rPr>
        <w:t xml:space="preserve">In this presentation, it is told to us that the right environment along with certain circumstances that will bring out evil or good in a person and no one is exempt from these things. If we are given the opportunity to do evil with no repercussions, then we are 90% likely to do evil. If we teach our young people to do </w:t>
      </w:r>
      <w:proofErr w:type="gramStart"/>
      <w:r w:rsidRPr="00594D67">
        <w:rPr>
          <w:rFonts w:ascii="Times New Roman" w:hAnsi="Times New Roman" w:cs="Times New Roman"/>
          <w:color w:val="2D3B45"/>
          <w:sz w:val="24"/>
          <w:szCs w:val="24"/>
          <w:shd w:val="clear" w:color="auto" w:fill="FFFFFF"/>
        </w:rPr>
        <w:t>good</w:t>
      </w:r>
      <w:proofErr w:type="gramEnd"/>
      <w:r w:rsidRPr="00594D67">
        <w:rPr>
          <w:rFonts w:ascii="Times New Roman" w:hAnsi="Times New Roman" w:cs="Times New Roman"/>
          <w:color w:val="2D3B45"/>
          <w:sz w:val="24"/>
          <w:szCs w:val="24"/>
          <w:shd w:val="clear" w:color="auto" w:fill="FFFFFF"/>
        </w:rPr>
        <w:t xml:space="preserve"> and take peoples welfare to be important they would be less likely to do harm. In my experience, people are more evil than good with their own wants and needs abov</w:t>
      </w:r>
      <w:bookmarkStart w:id="0" w:name="_GoBack"/>
      <w:bookmarkEnd w:id="0"/>
      <w:r w:rsidRPr="00594D67">
        <w:rPr>
          <w:rFonts w:ascii="Times New Roman" w:hAnsi="Times New Roman" w:cs="Times New Roman"/>
          <w:color w:val="2D3B45"/>
          <w:sz w:val="24"/>
          <w:szCs w:val="24"/>
          <w:shd w:val="clear" w:color="auto" w:fill="FFFFFF"/>
        </w:rPr>
        <w:t xml:space="preserve">e any other person they </w:t>
      </w:r>
      <w:r w:rsidR="00594D67" w:rsidRPr="00594D67">
        <w:rPr>
          <w:rFonts w:ascii="Times New Roman" w:hAnsi="Times New Roman" w:cs="Times New Roman"/>
          <w:color w:val="2D3B45"/>
          <w:sz w:val="24"/>
          <w:szCs w:val="24"/>
          <w:shd w:val="clear" w:color="auto" w:fill="FFFFFF"/>
        </w:rPr>
        <w:t>meet</w:t>
      </w:r>
      <w:r w:rsidRPr="00594D67">
        <w:rPr>
          <w:rFonts w:ascii="Times New Roman" w:hAnsi="Times New Roman" w:cs="Times New Roman"/>
          <w:color w:val="2D3B45"/>
          <w:sz w:val="24"/>
          <w:szCs w:val="24"/>
          <w:shd w:val="clear" w:color="auto" w:fill="FFFFFF"/>
        </w:rPr>
        <w:t xml:space="preserve">. But people can be taught to be good though it may take some time to do so. I do not think we can force people to be good or evil, they are truly a product of their environment and if we try </w:t>
      </w:r>
      <w:r w:rsidR="00594D67" w:rsidRPr="00594D67">
        <w:rPr>
          <w:rFonts w:ascii="Times New Roman" w:hAnsi="Times New Roman" w:cs="Times New Roman"/>
          <w:color w:val="2D3B45"/>
          <w:sz w:val="24"/>
          <w:szCs w:val="24"/>
          <w:shd w:val="clear" w:color="auto" w:fill="FFFFFF"/>
        </w:rPr>
        <w:t>to</w:t>
      </w:r>
      <w:r w:rsidRPr="00594D67">
        <w:rPr>
          <w:rFonts w:ascii="Times New Roman" w:hAnsi="Times New Roman" w:cs="Times New Roman"/>
          <w:color w:val="2D3B45"/>
          <w:sz w:val="24"/>
          <w:szCs w:val="24"/>
          <w:shd w:val="clear" w:color="auto" w:fill="FFFFFF"/>
        </w:rPr>
        <w:t xml:space="preserve"> force them to go against what they already are it never goes well.</w:t>
      </w:r>
    </w:p>
    <w:p w:rsidR="00594D67" w:rsidRPr="00594D67" w:rsidRDefault="00594D67">
      <w:pPr>
        <w:rPr>
          <w:rFonts w:ascii="Times New Roman" w:hAnsi="Times New Roman" w:cs="Times New Roman"/>
          <w:color w:val="2D3B45"/>
          <w:sz w:val="24"/>
          <w:szCs w:val="24"/>
          <w:shd w:val="clear" w:color="auto" w:fill="FFFFFF"/>
        </w:rPr>
      </w:pPr>
      <w:r w:rsidRPr="00594D67">
        <w:rPr>
          <w:rFonts w:ascii="Times New Roman" w:hAnsi="Times New Roman" w:cs="Times New Roman"/>
          <w:color w:val="2D3B45"/>
          <w:sz w:val="24"/>
          <w:szCs w:val="24"/>
          <w:highlight w:val="green"/>
          <w:shd w:val="clear" w:color="auto" w:fill="FFFFFF"/>
        </w:rPr>
        <w:t>Response</w:t>
      </w:r>
    </w:p>
    <w:p w:rsidR="00594D67" w:rsidRPr="00594D67" w:rsidRDefault="00594D67" w:rsidP="00594D67">
      <w:pPr>
        <w:rPr>
          <w:rFonts w:ascii="Times New Roman" w:hAnsi="Times New Roman" w:cs="Times New Roman"/>
          <w:sz w:val="24"/>
          <w:szCs w:val="24"/>
        </w:rPr>
      </w:pPr>
      <w:r w:rsidRPr="00594D67">
        <w:rPr>
          <w:rFonts w:ascii="Times New Roman" w:hAnsi="Times New Roman" w:cs="Times New Roman"/>
          <w:sz w:val="24"/>
          <w:szCs w:val="24"/>
        </w:rPr>
        <w:t xml:space="preserve">These are good arguments it is true that either we cannot force people to do wrong or right it is the situation that they are in that determines. However, we can change the situation by dealing with the factors that makes them to do right or wrong. </w:t>
      </w:r>
    </w:p>
    <w:p w:rsidR="00594D67" w:rsidRPr="00594D67" w:rsidRDefault="00594D67">
      <w:pPr>
        <w:rPr>
          <w:rFonts w:ascii="Times New Roman" w:hAnsi="Times New Roman" w:cs="Times New Roman"/>
          <w:color w:val="2D3B45"/>
          <w:sz w:val="24"/>
          <w:szCs w:val="24"/>
          <w:shd w:val="clear" w:color="auto" w:fill="FFFFFF"/>
        </w:rPr>
      </w:pPr>
    </w:p>
    <w:p w:rsidR="005F4F5A" w:rsidRPr="00594D67" w:rsidRDefault="005F4F5A" w:rsidP="005F4F5A">
      <w:pPr>
        <w:rPr>
          <w:rFonts w:ascii="Times New Roman" w:hAnsi="Times New Roman" w:cs="Times New Roman"/>
          <w:color w:val="2D3B45"/>
          <w:sz w:val="24"/>
          <w:szCs w:val="24"/>
          <w:shd w:val="clear" w:color="auto" w:fill="FFFFFF"/>
        </w:rPr>
      </w:pPr>
      <w:r w:rsidRPr="00594D67">
        <w:rPr>
          <w:rFonts w:ascii="Times New Roman" w:hAnsi="Times New Roman" w:cs="Times New Roman"/>
          <w:color w:val="2D3B45"/>
          <w:sz w:val="24"/>
          <w:szCs w:val="24"/>
          <w:highlight w:val="yellow"/>
          <w:shd w:val="clear" w:color="auto" w:fill="FFFFFF"/>
        </w:rPr>
        <w:t>Respond to student and answer question</w:t>
      </w:r>
    </w:p>
    <w:p w:rsidR="005F4F5A" w:rsidRPr="00594D67" w:rsidRDefault="005F4F5A">
      <w:pPr>
        <w:rPr>
          <w:rFonts w:ascii="Times New Roman" w:hAnsi="Times New Roman" w:cs="Times New Roman"/>
          <w:color w:val="2D3B45"/>
          <w:sz w:val="24"/>
          <w:szCs w:val="24"/>
          <w:shd w:val="clear" w:color="auto" w:fill="FFFFFF"/>
        </w:rPr>
      </w:pPr>
    </w:p>
    <w:p w:rsidR="005F4F5A" w:rsidRPr="00594D67" w:rsidRDefault="005F4F5A" w:rsidP="005F4F5A">
      <w:pPr>
        <w:pStyle w:val="NormalWeb"/>
        <w:shd w:val="clear" w:color="auto" w:fill="FFFFFF"/>
        <w:spacing w:before="180" w:beforeAutospacing="0" w:after="0" w:afterAutospacing="0"/>
        <w:rPr>
          <w:color w:val="2D3B45"/>
        </w:rPr>
      </w:pPr>
      <w:r w:rsidRPr="00594D67">
        <w:rPr>
          <w:rStyle w:val="Strong"/>
          <w:color w:val="2D3B45"/>
        </w:rPr>
        <w:t>Hormone action</w:t>
      </w:r>
    </w:p>
    <w:p w:rsidR="005F4F5A" w:rsidRPr="00594D67" w:rsidRDefault="005F4F5A" w:rsidP="005F4F5A">
      <w:pPr>
        <w:pStyle w:val="NormalWeb"/>
        <w:shd w:val="clear" w:color="auto" w:fill="FFFFFF"/>
        <w:spacing w:before="180" w:beforeAutospacing="0" w:after="180" w:afterAutospacing="0"/>
        <w:rPr>
          <w:color w:val="2D3B45"/>
        </w:rPr>
      </w:pPr>
      <w:r w:rsidRPr="00594D67">
        <w:rPr>
          <w:color w:val="2D3B45"/>
        </w:rPr>
        <w:t xml:space="preserve">The growth hormone secretion is part of a negative feedback loop involving Insulin-like growth factor 1 is commonly known to help build muscle and is made mostly in the liver. High blood levels of Insulin-like growth factor 1 lead to the lower levels being made of the growth hormone but the body making more of </w:t>
      </w:r>
      <w:proofErr w:type="spellStart"/>
      <w:r w:rsidRPr="00594D67">
        <w:rPr>
          <w:color w:val="2D3B45"/>
        </w:rPr>
        <w:t>somatostatin</w:t>
      </w:r>
      <w:proofErr w:type="spellEnd"/>
      <w:r w:rsidRPr="00594D67">
        <w:rPr>
          <w:color w:val="2D3B45"/>
        </w:rPr>
        <w:t xml:space="preserve"> from the hypothalamus. The negative feedback of the growth hormone is released by targeting both the hypothalamus and pituitary glands. The growth hormone stimulates most of the cell metabolisms in tissues, which tells the cells to grow and divide.    (Rizzo, 2016).</w:t>
      </w:r>
    </w:p>
    <w:p w:rsidR="005F4F5A" w:rsidRPr="00594D67" w:rsidRDefault="005F4F5A" w:rsidP="005F4F5A">
      <w:pPr>
        <w:pStyle w:val="NormalWeb"/>
        <w:shd w:val="clear" w:color="auto" w:fill="FFFFFF"/>
        <w:spacing w:before="180" w:beforeAutospacing="0" w:after="180" w:afterAutospacing="0"/>
        <w:rPr>
          <w:color w:val="2D3B45"/>
        </w:rPr>
      </w:pPr>
      <w:r w:rsidRPr="00594D67">
        <w:rPr>
          <w:color w:val="2D3B45"/>
        </w:rPr>
        <w:t xml:space="preserve">The bodies system functions by negative feedback. If a hormone level drops below normal levels, then the endocrine gland is activated and starts secreting the particular hormone that is low. And if a hormone is </w:t>
      </w:r>
      <w:proofErr w:type="gramStart"/>
      <w:r w:rsidRPr="00594D67">
        <w:rPr>
          <w:color w:val="2D3B45"/>
        </w:rPr>
        <w:t>to</w:t>
      </w:r>
      <w:proofErr w:type="gramEnd"/>
      <w:r w:rsidRPr="00594D67">
        <w:rPr>
          <w:color w:val="2D3B45"/>
        </w:rPr>
        <w:t xml:space="preserve"> high then the endocrine gland gets the signals to stop secreting that hormone.   (Rizzo, 2016).</w:t>
      </w:r>
    </w:p>
    <w:p w:rsidR="005F4F5A" w:rsidRDefault="005F4F5A" w:rsidP="005F4F5A">
      <w:pPr>
        <w:pStyle w:val="NormalWeb"/>
        <w:shd w:val="clear" w:color="auto" w:fill="FFFFFF"/>
        <w:spacing w:before="180" w:beforeAutospacing="0" w:after="180" w:afterAutospacing="0"/>
        <w:rPr>
          <w:color w:val="2D3B45"/>
          <w:shd w:val="clear" w:color="auto" w:fill="FFFFFF"/>
        </w:rPr>
      </w:pPr>
      <w:r w:rsidRPr="00594D67">
        <w:rPr>
          <w:color w:val="2D3B45"/>
          <w:shd w:val="clear" w:color="auto" w:fill="FFFFFF"/>
        </w:rPr>
        <w:t>What is the condition called when there is too much growth hormone secreted after puberty? Before puberty?  What if there is too little growth hormone secreted?</w:t>
      </w:r>
    </w:p>
    <w:p w:rsidR="009560AF" w:rsidRDefault="009560AF" w:rsidP="005F4F5A">
      <w:pPr>
        <w:pStyle w:val="NormalWeb"/>
        <w:shd w:val="clear" w:color="auto" w:fill="FFFFFF"/>
        <w:spacing w:before="180" w:beforeAutospacing="0" w:after="180" w:afterAutospacing="0"/>
        <w:rPr>
          <w:color w:val="2D3B45"/>
          <w:shd w:val="clear" w:color="auto" w:fill="FFFFFF"/>
        </w:rPr>
      </w:pPr>
      <w:r w:rsidRPr="009560AF">
        <w:rPr>
          <w:color w:val="2D3B45"/>
          <w:highlight w:val="green"/>
          <w:shd w:val="clear" w:color="auto" w:fill="FFFFFF"/>
        </w:rPr>
        <w:t>Response</w:t>
      </w:r>
    </w:p>
    <w:p w:rsidR="009560AF" w:rsidRDefault="00B6479F" w:rsidP="005F4F5A">
      <w:pPr>
        <w:pStyle w:val="NormalWeb"/>
        <w:shd w:val="clear" w:color="auto" w:fill="FFFFFF"/>
        <w:spacing w:before="180" w:beforeAutospacing="0" w:after="180" w:afterAutospacing="0"/>
        <w:rPr>
          <w:color w:val="2D3B45"/>
          <w:shd w:val="clear" w:color="auto" w:fill="FFFFFF"/>
        </w:rPr>
      </w:pPr>
      <w:r>
        <w:rPr>
          <w:color w:val="2D3B45"/>
          <w:shd w:val="clear" w:color="auto" w:fill="FFFFFF"/>
        </w:rPr>
        <w:t xml:space="preserve">Basically, </w:t>
      </w:r>
      <w:r w:rsidR="00DB2054">
        <w:rPr>
          <w:color w:val="2D3B45"/>
          <w:shd w:val="clear" w:color="auto" w:fill="FFFFFF"/>
        </w:rPr>
        <w:t>the glands of the endocrine system secrete hormones</w:t>
      </w:r>
      <w:r>
        <w:rPr>
          <w:color w:val="2D3B45"/>
          <w:shd w:val="clear" w:color="auto" w:fill="FFFFFF"/>
        </w:rPr>
        <w:t xml:space="preserve"> and they serve to maintain homeostasis and to regulate other numer</w:t>
      </w:r>
      <w:r w:rsidR="005A4591">
        <w:rPr>
          <w:color w:val="2D3B45"/>
          <w:shd w:val="clear" w:color="auto" w:fill="FFFFFF"/>
        </w:rPr>
        <w:t>ous systems and processes, includi</w:t>
      </w:r>
      <w:r w:rsidR="00577B5D">
        <w:rPr>
          <w:color w:val="2D3B45"/>
          <w:shd w:val="clear" w:color="auto" w:fill="FFFFFF"/>
        </w:rPr>
        <w:t xml:space="preserve">ng reproduction and development. </w:t>
      </w:r>
      <w:r w:rsidR="003368F2">
        <w:rPr>
          <w:color w:val="2D3B45"/>
          <w:shd w:val="clear" w:color="auto" w:fill="FFFFFF"/>
        </w:rPr>
        <w:t>Gigantism a condi</w:t>
      </w:r>
      <w:r w:rsidR="00577B5D">
        <w:rPr>
          <w:color w:val="2D3B45"/>
          <w:shd w:val="clear" w:color="auto" w:fill="FFFFFF"/>
        </w:rPr>
        <w:t>tion of increased growth due to</w:t>
      </w:r>
      <w:r>
        <w:rPr>
          <w:color w:val="2D3B45"/>
          <w:shd w:val="clear" w:color="auto" w:fill="FFFFFF"/>
        </w:rPr>
        <w:t xml:space="preserve"> </w:t>
      </w:r>
      <w:r w:rsidR="003368F2">
        <w:rPr>
          <w:color w:val="2D3B45"/>
          <w:shd w:val="clear" w:color="auto" w:fill="FFFFFF"/>
        </w:rPr>
        <w:t>growth hormone.</w:t>
      </w:r>
    </w:p>
    <w:p w:rsidR="009560AF" w:rsidRPr="00594D67" w:rsidRDefault="009560AF" w:rsidP="005F4F5A">
      <w:pPr>
        <w:pStyle w:val="NormalWeb"/>
        <w:shd w:val="clear" w:color="auto" w:fill="FFFFFF"/>
        <w:spacing w:before="180" w:beforeAutospacing="0" w:after="180" w:afterAutospacing="0"/>
        <w:rPr>
          <w:color w:val="2D3B45"/>
          <w:shd w:val="clear" w:color="auto" w:fill="FFFFFF"/>
        </w:rPr>
      </w:pPr>
    </w:p>
    <w:p w:rsidR="005F4F5A" w:rsidRPr="00594D67" w:rsidRDefault="005F4F5A" w:rsidP="005F4F5A">
      <w:pPr>
        <w:rPr>
          <w:rFonts w:ascii="Times New Roman" w:hAnsi="Times New Roman" w:cs="Times New Roman"/>
          <w:color w:val="2D3B45"/>
          <w:sz w:val="24"/>
          <w:szCs w:val="24"/>
          <w:shd w:val="clear" w:color="auto" w:fill="FFFFFF"/>
        </w:rPr>
      </w:pPr>
      <w:r w:rsidRPr="00594D67">
        <w:rPr>
          <w:rFonts w:ascii="Times New Roman" w:hAnsi="Times New Roman" w:cs="Times New Roman"/>
          <w:color w:val="2D3B45"/>
          <w:sz w:val="24"/>
          <w:szCs w:val="24"/>
          <w:highlight w:val="yellow"/>
          <w:shd w:val="clear" w:color="auto" w:fill="FFFFFF"/>
        </w:rPr>
        <w:lastRenderedPageBreak/>
        <w:t>Respond to student and answer question</w:t>
      </w:r>
    </w:p>
    <w:p w:rsidR="005F4F5A" w:rsidRPr="00594D67" w:rsidRDefault="005F4F5A" w:rsidP="005F4F5A">
      <w:pPr>
        <w:pStyle w:val="NormalWeb"/>
        <w:shd w:val="clear" w:color="auto" w:fill="FFFFFF"/>
        <w:spacing w:before="180" w:beforeAutospacing="0" w:after="180" w:afterAutospacing="0"/>
        <w:rPr>
          <w:color w:val="2D3B45"/>
        </w:rPr>
      </w:pPr>
      <w:r w:rsidRPr="00594D67">
        <w:rPr>
          <w:color w:val="2D3B45"/>
        </w:rPr>
        <w:t xml:space="preserve">1. On your eyelid, on the side closest to your nose, there is a tiny hole called the lacrimal punctum. When tears are made, or there is liquid in the eyes, some of it will drain into the holes and lead to the lacrimal sac, also the nasolacrimal duct, which leads into the back of your nose as well as your throat. Once that happens, </w:t>
      </w:r>
      <w:r w:rsidR="003368F2" w:rsidRPr="00594D67">
        <w:rPr>
          <w:color w:val="2D3B45"/>
        </w:rPr>
        <w:t>that</w:t>
      </w:r>
      <w:r w:rsidRPr="00594D67">
        <w:rPr>
          <w:color w:val="2D3B45"/>
        </w:rPr>
        <w:t xml:space="preserve"> when you start to taste what went into your eye. </w:t>
      </w:r>
    </w:p>
    <w:p w:rsidR="005F4F5A" w:rsidRPr="00594D67" w:rsidRDefault="005F4F5A" w:rsidP="005F4F5A">
      <w:pPr>
        <w:pStyle w:val="NormalWeb"/>
        <w:shd w:val="clear" w:color="auto" w:fill="FFFFFF"/>
        <w:spacing w:before="180" w:beforeAutospacing="0" w:after="0" w:afterAutospacing="0"/>
        <w:rPr>
          <w:color w:val="2D3B45"/>
        </w:rPr>
      </w:pPr>
      <w:r w:rsidRPr="00594D67">
        <w:rPr>
          <w:color w:val="2D3B45"/>
        </w:rPr>
        <w:t>“Why Can You Taste Your Eye Drops?” </w:t>
      </w:r>
      <w:r w:rsidRPr="00594D67">
        <w:rPr>
          <w:i/>
          <w:iCs/>
          <w:color w:val="2D3B45"/>
        </w:rPr>
        <w:t>Mental Floss</w:t>
      </w:r>
      <w:r w:rsidRPr="00594D67">
        <w:rPr>
          <w:color w:val="2D3B45"/>
        </w:rPr>
        <w:t>, 9 Sept. 2012, mentalfloss.com/article/12311/why-can-you-taste-your-eye-drops.</w:t>
      </w:r>
    </w:p>
    <w:p w:rsidR="005F4F5A" w:rsidRPr="003368F2" w:rsidRDefault="005F4F5A" w:rsidP="005F4F5A">
      <w:pPr>
        <w:pStyle w:val="NormalWeb"/>
        <w:shd w:val="clear" w:color="auto" w:fill="FFFFFF"/>
        <w:spacing w:before="180" w:beforeAutospacing="0" w:after="180" w:afterAutospacing="0"/>
        <w:rPr>
          <w:color w:val="2D3B45"/>
          <w:shd w:val="clear" w:color="auto" w:fill="FFFFFF"/>
        </w:rPr>
      </w:pPr>
      <w:r w:rsidRPr="003368F2">
        <w:rPr>
          <w:color w:val="2D3B45"/>
          <w:shd w:val="clear" w:color="auto" w:fill="FFFFFF"/>
        </w:rPr>
        <w:t>What are some consequences of olfactory adaptation in humans?</w:t>
      </w:r>
    </w:p>
    <w:p w:rsidR="003368F2" w:rsidRDefault="003368F2" w:rsidP="005F4F5A">
      <w:pPr>
        <w:pStyle w:val="NormalWeb"/>
        <w:shd w:val="clear" w:color="auto" w:fill="FFFFFF"/>
        <w:spacing w:before="180" w:beforeAutospacing="0" w:after="180" w:afterAutospacing="0"/>
        <w:rPr>
          <w:color w:val="2D3B45"/>
          <w:shd w:val="clear" w:color="auto" w:fill="FFFFFF"/>
        </w:rPr>
      </w:pPr>
      <w:r w:rsidRPr="003368F2">
        <w:rPr>
          <w:color w:val="2D3B45"/>
          <w:highlight w:val="green"/>
          <w:shd w:val="clear" w:color="auto" w:fill="FFFFFF"/>
        </w:rPr>
        <w:t>Response</w:t>
      </w:r>
    </w:p>
    <w:p w:rsidR="002E4529" w:rsidRPr="00594D67" w:rsidRDefault="003368F2" w:rsidP="005F4F5A">
      <w:pPr>
        <w:pStyle w:val="NormalWeb"/>
        <w:shd w:val="clear" w:color="auto" w:fill="FFFFFF"/>
        <w:spacing w:before="180" w:beforeAutospacing="0" w:after="180" w:afterAutospacing="0"/>
        <w:rPr>
          <w:color w:val="2D3B45"/>
        </w:rPr>
      </w:pPr>
      <w:r>
        <w:rPr>
          <w:color w:val="2D3B45"/>
        </w:rPr>
        <w:t>The lacrimal punctum connects the eye to the nose and the throat thus one ca</w:t>
      </w:r>
      <w:r w:rsidR="00577B5D">
        <w:rPr>
          <w:color w:val="2D3B45"/>
        </w:rPr>
        <w:t xml:space="preserve">n taste the fluid at the throat. </w:t>
      </w:r>
      <w:r w:rsidR="00234AAF">
        <w:rPr>
          <w:color w:val="2D3B45"/>
        </w:rPr>
        <w:t xml:space="preserve">Olfactory adaptation is the temporary, normal inability to distinguish a particular odor after a prolonged exposure to that </w:t>
      </w:r>
      <w:r w:rsidR="00B46EB5">
        <w:rPr>
          <w:color w:val="2D3B45"/>
        </w:rPr>
        <w:t>airborne condition. It prevents one from smelling particular odor after exposure.</w:t>
      </w:r>
    </w:p>
    <w:p w:rsidR="005F4F5A" w:rsidRPr="00594D67" w:rsidRDefault="005F4F5A" w:rsidP="005F4F5A">
      <w:pPr>
        <w:pStyle w:val="NormalWeb"/>
        <w:shd w:val="clear" w:color="auto" w:fill="FFFFFF"/>
        <w:spacing w:before="180" w:beforeAutospacing="0" w:after="0" w:afterAutospacing="0"/>
        <w:rPr>
          <w:color w:val="2D3B45"/>
        </w:rPr>
      </w:pPr>
      <w:r w:rsidRPr="00594D67">
        <w:rPr>
          <w:rStyle w:val="Strong"/>
          <w:color w:val="2D3B45"/>
        </w:rPr>
        <w:t> </w:t>
      </w:r>
    </w:p>
    <w:p w:rsidR="00212E22" w:rsidRPr="00594D67" w:rsidRDefault="00212E22">
      <w:pPr>
        <w:rPr>
          <w:rFonts w:ascii="Times New Roman" w:hAnsi="Times New Roman" w:cs="Times New Roman"/>
          <w:color w:val="2D3B45"/>
          <w:sz w:val="24"/>
          <w:szCs w:val="24"/>
          <w:shd w:val="clear" w:color="auto" w:fill="FFFFFF"/>
        </w:rPr>
      </w:pPr>
    </w:p>
    <w:sectPr w:rsidR="00212E22" w:rsidRPr="00594D67" w:rsidSect="009319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1C6A5C"/>
    <w:rsid w:val="00157B20"/>
    <w:rsid w:val="001C6A5C"/>
    <w:rsid w:val="00212E22"/>
    <w:rsid w:val="00234AAF"/>
    <w:rsid w:val="002E4529"/>
    <w:rsid w:val="003368F2"/>
    <w:rsid w:val="00577B5D"/>
    <w:rsid w:val="00594D67"/>
    <w:rsid w:val="005A4591"/>
    <w:rsid w:val="005F4F5A"/>
    <w:rsid w:val="00617ED3"/>
    <w:rsid w:val="00931987"/>
    <w:rsid w:val="009560AF"/>
    <w:rsid w:val="00AD04C3"/>
    <w:rsid w:val="00B46EB5"/>
    <w:rsid w:val="00B6479F"/>
    <w:rsid w:val="00DB2054"/>
    <w:rsid w:val="00F51E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9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4F5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F4F5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513530">
      <w:bodyDiv w:val="1"/>
      <w:marLeft w:val="0"/>
      <w:marRight w:val="0"/>
      <w:marTop w:val="0"/>
      <w:marBottom w:val="0"/>
      <w:divBdr>
        <w:top w:val="none" w:sz="0" w:space="0" w:color="auto"/>
        <w:left w:val="none" w:sz="0" w:space="0" w:color="auto"/>
        <w:bottom w:val="none" w:sz="0" w:space="0" w:color="auto"/>
        <w:right w:val="none" w:sz="0" w:space="0" w:color="auto"/>
      </w:divBdr>
    </w:div>
    <w:div w:id="1023507637">
      <w:bodyDiv w:val="1"/>
      <w:marLeft w:val="0"/>
      <w:marRight w:val="0"/>
      <w:marTop w:val="0"/>
      <w:marBottom w:val="0"/>
      <w:divBdr>
        <w:top w:val="none" w:sz="0" w:space="0" w:color="auto"/>
        <w:left w:val="none" w:sz="0" w:space="0" w:color="auto"/>
        <w:bottom w:val="none" w:sz="0" w:space="0" w:color="auto"/>
        <w:right w:val="none" w:sz="0" w:space="0" w:color="auto"/>
      </w:divBdr>
    </w:div>
    <w:div w:id="1810172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Montes</dc:creator>
  <cp:lastModifiedBy>ZACK</cp:lastModifiedBy>
  <cp:revision>11</cp:revision>
  <cp:lastPrinted>2018-09-19T16:21:00Z</cp:lastPrinted>
  <dcterms:created xsi:type="dcterms:W3CDTF">2018-09-20T17:09:00Z</dcterms:created>
  <dcterms:modified xsi:type="dcterms:W3CDTF">2018-09-20T17:45:00Z</dcterms:modified>
</cp:coreProperties>
</file>